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A8" w:rsidRPr="007F08A8" w:rsidRDefault="007F08A8" w:rsidP="007F08A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7F08A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Крымская Кругосветка (5 дней/4 ночи)</w:t>
      </w:r>
    </w:p>
    <w:p w:rsidR="007F08A8" w:rsidRDefault="007F08A8" w:rsidP="007F08A8">
      <w:pPr>
        <w:pStyle w:val="2"/>
        <w:shd w:val="clear" w:color="auto" w:fill="FFFFFF"/>
        <w:spacing w:before="150"/>
        <w:textAlignment w:val="baseline"/>
        <w:rPr>
          <w:rFonts w:ascii="Arial" w:hAnsi="Arial" w:cs="Arial"/>
          <w:color w:val="404040"/>
          <w:sz w:val="23"/>
          <w:szCs w:val="23"/>
        </w:rPr>
      </w:pPr>
      <w:r>
        <w:rPr>
          <w:rFonts w:ascii="Arial" w:hAnsi="Arial" w:cs="Arial"/>
          <w:color w:val="404040"/>
          <w:sz w:val="23"/>
          <w:szCs w:val="23"/>
        </w:rPr>
        <w:t>Симферополь – Феодосия – Судак – Коктебель – Ялта – Гурзуф – Алупка – Севастополь</w:t>
      </w:r>
    </w:p>
    <w:p w:rsidR="007F08A8" w:rsidRDefault="007F08A8" w:rsidP="007F08A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 xml:space="preserve"> </w:t>
      </w:r>
    </w:p>
    <w:p w:rsidR="007F08A8" w:rsidRPr="007F08A8" w:rsidRDefault="007F08A8" w:rsidP="007F08A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</w:pPr>
      <w:r w:rsidRPr="007F08A8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1 день </w:t>
      </w:r>
      <w:r w:rsidRPr="007F08A8">
        <w:rPr>
          <w:rFonts w:ascii="Times New Roman" w:eastAsia="Times New Roman" w:hAnsi="Times New Roman" w:cs="Times New Roman"/>
          <w:b/>
          <w:bCs/>
          <w:i/>
          <w:iCs/>
          <w:color w:val="FD6601"/>
          <w:sz w:val="20"/>
          <w:szCs w:val="20"/>
          <w:lang w:eastAsia="ru-RU"/>
        </w:rPr>
        <w:t>Симферополь - Феодосия</w:t>
      </w:r>
    </w:p>
    <w:p w:rsidR="007F08A8" w:rsidRPr="007F08A8" w:rsidRDefault="007F08A8" w:rsidP="007F08A8">
      <w:pPr>
        <w:shd w:val="clear" w:color="auto" w:fill="FFFFFF"/>
        <w:spacing w:before="150" w:after="0" w:line="252" w:lineRule="atLeast"/>
        <w:textAlignment w:val="baseline"/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</w:pPr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Встреча на железнодорожном вокзале Симферополя с 10:30 до 11:00 (возле фонтана "Голуби"), в аэропорту Симферополя с 11:30 до 12:00 (площадь между терминалом прилета и желтым зданием с колоннами). Переезд в Феодосию. Обед. </w:t>
      </w:r>
      <w:proofErr w:type="gram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Обзорная экскурсия по городу с осмотром армянской церкви святого Саркиса, мечети </w:t>
      </w:r>
      <w:proofErr w:type="spell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Муфти-Джами</w:t>
      </w:r>
      <w:proofErr w:type="spell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, крепостного комплекса Генуэзской крепости и церквей на Карантине, памятника Афанасию Никитину, Фонтана И.К. </w:t>
      </w:r>
      <w:proofErr w:type="spell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Айвазовског,.могилы</w:t>
      </w:r>
      <w:proofErr w:type="spell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И.К.Айвазовского, Экскурсия* в картинную галерею И.К.Айвазовского (взрослые - 250 руб., дети – 125 руб.) или дом-музей А. Грина (взрослые - 150 руб., дети – 80 руб.).</w:t>
      </w:r>
      <w:proofErr w:type="gram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Размещение в одной из гостиниц Восточного Крыма.</w:t>
      </w:r>
    </w:p>
    <w:p w:rsidR="007F08A8" w:rsidRPr="007F08A8" w:rsidRDefault="007F08A8" w:rsidP="007F08A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</w:pPr>
      <w:r w:rsidRPr="007F08A8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2 день </w:t>
      </w:r>
      <w:r w:rsidRPr="007F08A8">
        <w:rPr>
          <w:rFonts w:ascii="Times New Roman" w:eastAsia="Times New Roman" w:hAnsi="Times New Roman" w:cs="Times New Roman"/>
          <w:b/>
          <w:bCs/>
          <w:i/>
          <w:iCs/>
          <w:color w:val="FD6601"/>
          <w:sz w:val="20"/>
          <w:szCs w:val="20"/>
          <w:lang w:eastAsia="ru-RU"/>
        </w:rPr>
        <w:t>Судак - Коктебель</w:t>
      </w:r>
    </w:p>
    <w:p w:rsidR="007F08A8" w:rsidRPr="007F08A8" w:rsidRDefault="007F08A8" w:rsidP="007F08A8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</w:pPr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Переезд </w:t>
      </w:r>
      <w:proofErr w:type="gram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в</w:t>
      </w:r>
      <w:proofErr w:type="gram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Судак. Экскурсия по Генуэзской крепости. Свободное время.</w:t>
      </w:r>
      <w:r w:rsidRPr="007F08A8">
        <w:rPr>
          <w:rFonts w:ascii="Times New Roman" w:eastAsia="Times New Roman" w:hAnsi="Times New Roman" w:cs="Times New Roman"/>
          <w:b/>
          <w:bCs/>
          <w:color w:val="595959"/>
          <w:sz w:val="20"/>
          <w:szCs w:val="20"/>
          <w:lang w:eastAsia="ru-RU"/>
        </w:rPr>
        <w:t> </w:t>
      </w:r>
      <w:proofErr w:type="gram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Экскурсия в Новый Свет: реликтовая можжевеловая роща, </w:t>
      </w:r>
      <w:proofErr w:type="spell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Голицынская</w:t>
      </w:r>
      <w:proofErr w:type="spell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тропа, мыс </w:t>
      </w:r>
      <w:proofErr w:type="spell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Капчик</w:t>
      </w:r>
      <w:proofErr w:type="spell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, сквозной грот, гора </w:t>
      </w:r>
      <w:proofErr w:type="spell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Коба-Кая</w:t>
      </w:r>
      <w:proofErr w:type="spell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, грот Шаляпина, Синяя (Разбойничья) бухта, Голубая (Царская) и Зеленая бухта.</w:t>
      </w:r>
      <w:proofErr w:type="gram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По желанию посещение фирменного магазина при заводе шампанских вин «Новый свет».</w:t>
      </w:r>
      <w:r w:rsidRPr="007F08A8">
        <w:rPr>
          <w:rFonts w:ascii="Times New Roman" w:eastAsia="Times New Roman" w:hAnsi="Times New Roman" w:cs="Times New Roman"/>
          <w:b/>
          <w:bCs/>
          <w:color w:val="595959"/>
          <w:sz w:val="20"/>
          <w:szCs w:val="20"/>
          <w:lang w:eastAsia="ru-RU"/>
        </w:rPr>
        <w:t> </w:t>
      </w:r>
      <w:proofErr w:type="spell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Трансфер</w:t>
      </w:r>
      <w:proofErr w:type="spell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в Коктебель. Свободное время. Экскурсия* в дом-музей М. Волошина (взрослые  - 110 руб., дети – 60 руб.) или морская прогулка (от 250 </w:t>
      </w:r>
      <w:proofErr w:type="spell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руб</w:t>
      </w:r>
      <w:proofErr w:type="spell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).  Возвращение в гостиницу.</w:t>
      </w:r>
    </w:p>
    <w:p w:rsidR="007F08A8" w:rsidRPr="007F08A8" w:rsidRDefault="007F08A8" w:rsidP="007F08A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</w:pPr>
      <w:r w:rsidRPr="007F08A8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3 день </w:t>
      </w:r>
      <w:r w:rsidRPr="007F08A8">
        <w:rPr>
          <w:rFonts w:ascii="Times New Roman" w:eastAsia="Times New Roman" w:hAnsi="Times New Roman" w:cs="Times New Roman"/>
          <w:b/>
          <w:bCs/>
          <w:i/>
          <w:iCs/>
          <w:color w:val="FD6601"/>
          <w:sz w:val="20"/>
          <w:szCs w:val="20"/>
          <w:lang w:eastAsia="ru-RU"/>
        </w:rPr>
        <w:t>Ялта - Гурзуф</w:t>
      </w:r>
    </w:p>
    <w:p w:rsidR="007F08A8" w:rsidRPr="007F08A8" w:rsidRDefault="007F08A8" w:rsidP="007F08A8">
      <w:pPr>
        <w:shd w:val="clear" w:color="auto" w:fill="FFFFFF"/>
        <w:spacing w:before="150" w:after="0" w:line="252" w:lineRule="atLeast"/>
        <w:textAlignment w:val="baseline"/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</w:pPr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Переезд в Ялту. Экскурсия по Южному берегу Крыма. Остановка у храма-маяка</w:t>
      </w:r>
      <w:proofErr w:type="gram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С</w:t>
      </w:r>
      <w:proofErr w:type="gram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в. Николая Чудотворца. Переезд в Гурзуф. Свободное время. Экскурсия* на дачу-музей А.П. Чехова в Гурзуфе (взрослые – 120 руб., дети – 50 руб.) или  музей А.С. Пушкина (взрослые – 100 руб., дети – 60 руб.). Переезд в Никиту. Экскурсия в один из старейших научно-исследовательских центров - "</w:t>
      </w:r>
      <w:proofErr w:type="spell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Никитский</w:t>
      </w:r>
      <w:proofErr w:type="spell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ботанический сад", осмотр уникальной коллекции южных культур, кипарисовой и пальмовой аллеи, бамбуковой рощи. Экскурсия* </w:t>
      </w:r>
      <w:proofErr w:type="gram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в</w:t>
      </w:r>
      <w:proofErr w:type="gram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дворец Александра III в Массандре (взрослые – 270 руб., дети – 150 руб.). Размещение в одной из гостиниц южного берега Крыма.</w:t>
      </w:r>
    </w:p>
    <w:p w:rsidR="007F08A8" w:rsidRPr="007F08A8" w:rsidRDefault="007F08A8" w:rsidP="007F08A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</w:pPr>
      <w:r w:rsidRPr="007F08A8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4 день </w:t>
      </w:r>
      <w:r w:rsidRPr="007F08A8">
        <w:rPr>
          <w:rFonts w:ascii="Times New Roman" w:eastAsia="Times New Roman" w:hAnsi="Times New Roman" w:cs="Times New Roman"/>
          <w:b/>
          <w:bCs/>
          <w:i/>
          <w:iCs/>
          <w:color w:val="FD6601"/>
          <w:sz w:val="20"/>
          <w:szCs w:val="20"/>
          <w:lang w:eastAsia="ru-RU"/>
        </w:rPr>
        <w:t>Алупка</w:t>
      </w:r>
    </w:p>
    <w:p w:rsidR="007F08A8" w:rsidRPr="007F08A8" w:rsidRDefault="007F08A8" w:rsidP="007F08A8">
      <w:pPr>
        <w:shd w:val="clear" w:color="auto" w:fill="FFFFFF"/>
        <w:spacing w:before="150" w:after="0" w:line="252" w:lineRule="atLeast"/>
        <w:textAlignment w:val="baseline"/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</w:pPr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Переезд в Алупку. Осмотр замка «Ласточкино гнездо» (со смотровой площадки).  Экскурсия в </w:t>
      </w:r>
      <w:proofErr w:type="spell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Воронцовский</w:t>
      </w:r>
      <w:proofErr w:type="spell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дворец-музей в Алупке – самый романтичный архитектурный памятник Крыма (с прогулкой по парку). Дегустация массандровских вин* (250 руб.). Знакомство с бывшим имением великого князя Г.М. Романова в </w:t>
      </w:r>
      <w:proofErr w:type="spell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Хараксе</w:t>
      </w:r>
      <w:proofErr w:type="spell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. Отдых на пляже. Экскурсия* в </w:t>
      </w:r>
      <w:proofErr w:type="spell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Ливадийский</w:t>
      </w:r>
      <w:proofErr w:type="spell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дворец - летнюю резиденцию российского императора Николая II (взрослые – 350 руб., дети – 100 руб.). Возвращение в гостиницу.</w:t>
      </w:r>
    </w:p>
    <w:p w:rsidR="007F08A8" w:rsidRPr="007F08A8" w:rsidRDefault="007F08A8" w:rsidP="007F08A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</w:pPr>
      <w:r w:rsidRPr="007F08A8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5 день </w:t>
      </w:r>
      <w:r w:rsidRPr="007F08A8">
        <w:rPr>
          <w:rFonts w:ascii="Times New Roman" w:eastAsia="Times New Roman" w:hAnsi="Times New Roman" w:cs="Times New Roman"/>
          <w:b/>
          <w:bCs/>
          <w:i/>
          <w:iCs/>
          <w:color w:val="FD6601"/>
          <w:sz w:val="20"/>
          <w:szCs w:val="20"/>
          <w:lang w:eastAsia="ru-RU"/>
        </w:rPr>
        <w:t>Севастополь - Бахчисарай - Симферополь</w:t>
      </w:r>
    </w:p>
    <w:p w:rsidR="007F08A8" w:rsidRPr="007F08A8" w:rsidRDefault="007F08A8" w:rsidP="007F08A8">
      <w:pPr>
        <w:shd w:val="clear" w:color="auto" w:fill="FFFFFF"/>
        <w:spacing w:before="150" w:after="0" w:line="252" w:lineRule="atLeast"/>
        <w:textAlignment w:val="baseline"/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</w:pPr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Переезд в Севастополь, по дороге осмотр </w:t>
      </w:r>
      <w:proofErr w:type="spell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Форосской</w:t>
      </w:r>
      <w:proofErr w:type="spell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церкви (со смотровой площадки). Обзорная экскурсия по Севастополю с посещением Графской пристани, площади Нахимова, мемориала Героической обороны Севастополя 1941-1942 гг., памятника А.И. </w:t>
      </w:r>
      <w:proofErr w:type="spell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Казарскому</w:t>
      </w:r>
      <w:proofErr w:type="spell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- самого первого памятника в городе, Приморского бульвара, памятника Затопленным кораблям. Посещение историко-археологического заповедника «Херсонес Таврический». Морская прогулка по бухтам города* (от 250 руб.). Переезд в Бахчисарай. Знакомство с городом. Обед (крымско-татарская кухня).</w:t>
      </w:r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br/>
      </w:r>
      <w:proofErr w:type="spell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Трансфер</w:t>
      </w:r>
      <w:proofErr w:type="spell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</w:t>
      </w:r>
      <w:proofErr w:type="gram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на ж</w:t>
      </w:r>
      <w:proofErr w:type="gram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/</w:t>
      </w:r>
      <w:proofErr w:type="spell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д</w:t>
      </w:r>
      <w:proofErr w:type="spell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вокзал Симферополя к 17:30, в аэропорт  к 18:00 – 18:30.  </w:t>
      </w:r>
    </w:p>
    <w:p w:rsidR="007F08A8" w:rsidRPr="007F08A8" w:rsidRDefault="007F08A8" w:rsidP="007F08A8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</w:pPr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(*) Оплачивается по желанию (</w:t>
      </w:r>
      <w:proofErr w:type="spell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взр</w:t>
      </w:r>
      <w:proofErr w:type="spell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./</w:t>
      </w:r>
      <w:proofErr w:type="spellStart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реб</w:t>
      </w:r>
      <w:proofErr w:type="spellEnd"/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. до 18, от 20 чел.) Стоимость может меняться.</w:t>
      </w:r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br/>
        <w:t>Допускаются изменения порядка мероприятий, графика движения, позднее прибытие, сокращение времени пребывания в городах и в отелях в связи с тяжелой транспортной ситуацией.</w:t>
      </w:r>
    </w:p>
    <w:p w:rsidR="007F08A8" w:rsidRDefault="007F08A8" w:rsidP="007F08A8">
      <w:pPr>
        <w:shd w:val="clear" w:color="auto" w:fill="FFFFFF"/>
        <w:spacing w:before="105" w:after="0" w:line="252" w:lineRule="atLeast"/>
        <w:textAlignment w:val="baseline"/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</w:pPr>
    </w:p>
    <w:p w:rsidR="007F08A8" w:rsidRPr="007F08A8" w:rsidRDefault="007F08A8" w:rsidP="007F08A8">
      <w:pPr>
        <w:shd w:val="clear" w:color="auto" w:fill="FFFFFF"/>
        <w:spacing w:before="105" w:after="0" w:line="252" w:lineRule="atLeast"/>
        <w:textAlignment w:val="baseline"/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</w:pPr>
      <w:r w:rsidRPr="007F08A8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Сведения о фамилии, имени сопровождающего группы (гида-сопровождающего) носят характер предварительной информации, не являются существенными условиями договора о реализации туристского продукта. Туроператор вправе осуществить замену сопровождающего (гида-сопровождающего). Компенсаций в этом случае не предусмотрено.</w:t>
      </w:r>
    </w:p>
    <w:p w:rsidR="00C662FB" w:rsidRPr="007F08A8" w:rsidRDefault="00C662FB">
      <w:pPr>
        <w:rPr>
          <w:rFonts w:ascii="Times New Roman" w:hAnsi="Times New Roman" w:cs="Times New Roman"/>
          <w:sz w:val="20"/>
          <w:szCs w:val="20"/>
        </w:rPr>
      </w:pPr>
    </w:p>
    <w:sectPr w:rsidR="00C662FB" w:rsidRPr="007F08A8" w:rsidSect="007F08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8A8"/>
    <w:rsid w:val="007F08A8"/>
    <w:rsid w:val="00C6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7F08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F08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08A8"/>
  </w:style>
  <w:style w:type="character" w:customStyle="1" w:styleId="segment">
    <w:name w:val="segment"/>
    <w:basedOn w:val="a0"/>
    <w:rsid w:val="007F08A8"/>
  </w:style>
  <w:style w:type="paragraph" w:styleId="a3">
    <w:name w:val="Normal (Web)"/>
    <w:basedOn w:val="a"/>
    <w:uiPriority w:val="99"/>
    <w:semiHidden/>
    <w:unhideWhenUsed/>
    <w:rsid w:val="007F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0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AD5E6"/>
            <w:right w:val="none" w:sz="0" w:space="0" w:color="auto"/>
          </w:divBdr>
          <w:divsChild>
            <w:div w:id="153031249">
              <w:marLeft w:val="0"/>
              <w:marRight w:val="0"/>
              <w:marTop w:val="0"/>
              <w:marBottom w:val="0"/>
              <w:divBdr>
                <w:top w:val="single" w:sz="6" w:space="15" w:color="EAEBEB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  <w:div w:id="1048870893">
              <w:marLeft w:val="0"/>
              <w:marRight w:val="0"/>
              <w:marTop w:val="0"/>
              <w:marBottom w:val="0"/>
              <w:divBdr>
                <w:top w:val="single" w:sz="6" w:space="15" w:color="EAEBEB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  <w:div w:id="1347633155">
              <w:marLeft w:val="0"/>
              <w:marRight w:val="0"/>
              <w:marTop w:val="0"/>
              <w:marBottom w:val="0"/>
              <w:divBdr>
                <w:top w:val="single" w:sz="6" w:space="15" w:color="EAEBEB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  <w:div w:id="1034308779">
              <w:marLeft w:val="0"/>
              <w:marRight w:val="0"/>
              <w:marTop w:val="0"/>
              <w:marBottom w:val="0"/>
              <w:divBdr>
                <w:top w:val="single" w:sz="6" w:space="15" w:color="EAEBEB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  <w:div w:id="1672487684">
              <w:marLeft w:val="0"/>
              <w:marRight w:val="0"/>
              <w:marTop w:val="0"/>
              <w:marBottom w:val="0"/>
              <w:divBdr>
                <w:top w:val="single" w:sz="6" w:space="15" w:color="EAEBEB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  <w:div w:id="16717869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3164</Characters>
  <Application>Microsoft Office Word</Application>
  <DocSecurity>0</DocSecurity>
  <Lines>26</Lines>
  <Paragraphs>7</Paragraphs>
  <ScaleCrop>false</ScaleCrop>
  <Company>MrFOGG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2015-04-19T04:22:00Z</dcterms:created>
  <dcterms:modified xsi:type="dcterms:W3CDTF">2015-04-19T04:25:00Z</dcterms:modified>
</cp:coreProperties>
</file>